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Зарегистрировано в Национальном реестре правовых актов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Республики Беларусь 31 марта 2016 г. N 7/3415</w:t>
      </w:r>
    </w:p>
    <w:p w:rsidR="00EF3F5C" w:rsidRPr="00EF3F5C" w:rsidRDefault="00EF3F5C" w:rsidP="00EF3F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ПОСТАНОВЛЕНИЕ ГОСУДАРСТВЕННОГО КОМИТЕТА СУДЕБНЫХ ЭКСПЕРТИЗ РЕСПУБЛИКИ БЕЛАРУСЬ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22 февраля 2016 г. N 10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ОБ УТВЕРЖДЕНИИ ИНСТРУКЦИИ О ПОРЯДКЕ ИСЧИСЛЕНИЯ СТАЖА ЭКСПЕРТНОЙ РАБОТЫ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 xml:space="preserve">На основании </w:t>
      </w:r>
      <w:hyperlink r:id="rId4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абзацев тринадцатого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и </w:t>
      </w:r>
      <w:hyperlink r:id="rId5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тридцать первого статьи 11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Закона Республики Беларусь от 15 июля 2015 года "О Государственном комитете судебных экспертиз Республики Беларусь" Государственный комитет судебных экспертиз Республики Беларусь ПОСТАНОВЛЯЕТ: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 xml:space="preserve">1. Утвердить прилагаемую </w:t>
      </w:r>
      <w:hyperlink w:anchor="Par43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Инструкцию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о порядке исчисления стажа экспертной работы.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2. Настоящее постановление вступает в силу после его официального опубликования.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Председатель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EF3F5C" w:rsidRPr="00EF3F5C">
        <w:tc>
          <w:tcPr>
            <w:tcW w:w="5103" w:type="dxa"/>
          </w:tcPr>
          <w:p w:rsidR="00EF3F5C" w:rsidRPr="00EF3F5C" w:rsidRDefault="00EF3F5C" w:rsidP="00EF3F5C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sz w:val="20"/>
                <w:szCs w:val="20"/>
                <w:lang w:val="ru-RU" w:bidi="ar-SA"/>
              </w:rPr>
            </w:pPr>
            <w:r w:rsidRPr="00EF3F5C">
              <w:rPr>
                <w:rFonts w:ascii="Arial" w:hAnsi="Arial" w:cs="Arial"/>
                <w:sz w:val="20"/>
                <w:szCs w:val="20"/>
                <w:lang w:val="ru-RU" w:bidi="ar-SA"/>
              </w:rPr>
              <w:t>генерал-майор юстиции</w:t>
            </w:r>
          </w:p>
        </w:tc>
        <w:tc>
          <w:tcPr>
            <w:tcW w:w="5103" w:type="dxa"/>
          </w:tcPr>
          <w:p w:rsidR="00EF3F5C" w:rsidRPr="00EF3F5C" w:rsidRDefault="00EF3F5C" w:rsidP="00EF3F5C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 w:bidi="ar-SA"/>
              </w:rPr>
            </w:pPr>
            <w:r w:rsidRPr="00EF3F5C">
              <w:rPr>
                <w:rFonts w:ascii="Arial" w:hAnsi="Arial" w:cs="Arial"/>
                <w:sz w:val="20"/>
                <w:szCs w:val="20"/>
                <w:lang w:val="ru-RU" w:bidi="ar-SA"/>
              </w:rPr>
              <w:t>А.И.Швед</w:t>
            </w:r>
          </w:p>
        </w:tc>
      </w:tr>
    </w:tbl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СОГЛАСОВАНО              </w:t>
      </w:r>
      <w:proofErr w:type="spellStart"/>
      <w:proofErr w:type="gram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СОГЛАСОВАНО</w:t>
      </w:r>
      <w:proofErr w:type="spellEnd"/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>Председатель             Министр труда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proofErr w:type="gram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Государственного</w:t>
      </w:r>
      <w:proofErr w:type="gramEnd"/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и социальной защиты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>таможенного комитета     Республики Беларусь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Республики Беларусь               </w:t>
      </w:r>
      <w:proofErr w:type="spell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М.А.Щеткина</w:t>
      </w:r>
      <w:proofErr w:type="spellEnd"/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</w:t>
      </w:r>
      <w:proofErr w:type="spell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Ю.А.Сенько</w:t>
      </w:r>
      <w:proofErr w:type="spellEnd"/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02.02.2016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>29.01.2016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СОГЛАСОВАНО              </w:t>
      </w:r>
      <w:proofErr w:type="spellStart"/>
      <w:proofErr w:type="gram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СОГЛАСОВАНО</w:t>
      </w:r>
      <w:proofErr w:type="spellEnd"/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Председатель             </w:t>
      </w:r>
      <w:proofErr w:type="spellStart"/>
      <w:proofErr w:type="gram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Председатель</w:t>
      </w:r>
      <w:proofErr w:type="spellEnd"/>
      <w:proofErr w:type="gramEnd"/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Комитета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proofErr w:type="gram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Государственного</w:t>
      </w:r>
      <w:proofErr w:type="gramEnd"/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государственной безопасности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>пограничного комитета    Республики Беларусь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Республики Беларусь               </w:t>
      </w:r>
      <w:proofErr w:type="spellStart"/>
      <w:r w:rsidRPr="00EF3F5C">
        <w:rPr>
          <w:rFonts w:ascii="Courier New" w:hAnsi="Courier New" w:cs="Courier New"/>
          <w:sz w:val="20"/>
          <w:szCs w:val="20"/>
          <w:lang w:val="ru-RU" w:bidi="ar-SA"/>
        </w:rPr>
        <w:t>В.П.Вакульчик</w:t>
      </w:r>
      <w:proofErr w:type="spellEnd"/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Л.С.Мальцев     05.02.2016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>29.01.2016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УТВЕРЖДЕНО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Постановление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Государственного комитета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судебных экспертиз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Республики Беларусь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bidi="ar-SA"/>
        </w:rPr>
      </w:pPr>
      <w:r w:rsidRPr="00EF3F5C">
        <w:rPr>
          <w:rFonts w:ascii="Courier New" w:hAnsi="Courier New" w:cs="Courier New"/>
          <w:sz w:val="20"/>
          <w:szCs w:val="20"/>
          <w:lang w:val="ru-RU" w:bidi="ar-SA"/>
        </w:rPr>
        <w:t xml:space="preserve">                                                  22.02.2016 N 10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bookmarkStart w:id="0" w:name="Par43"/>
      <w:bookmarkEnd w:id="0"/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ИНСТРУКЦИЯ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О ПОРЯДКЕ ИСЧИСЛЕНИЯ СТАЖА ЭКСПЕРТНОЙ РАБОТЫ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1. Настоящая Инструкция определяет порядок исчисления стажа экспертной работы.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2. В порядке, установленном настоящей Инструкцией, стаж экспертной работы исчисляется: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при назначении на должности служащих, занятых в сфере судебно-экспертной деятельности, в соответствии с </w:t>
      </w:r>
      <w:hyperlink r:id="rId6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приложением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к постановлению Министерства труда и социальной защиты Республики Беларусь от 27 декабря 2004 г. N 159 "Об утверждении выпуска 35 Единого квалификационного справочника должностей служащих "Должности служащих, занятых в сфере судебно-экспертной </w:t>
      </w:r>
      <w:r w:rsidRPr="00EF3F5C">
        <w:rPr>
          <w:rFonts w:ascii="Arial" w:hAnsi="Arial" w:cs="Arial"/>
          <w:sz w:val="20"/>
          <w:szCs w:val="20"/>
          <w:lang w:val="ru-RU" w:bidi="ar-SA"/>
        </w:rPr>
        <w:lastRenderedPageBreak/>
        <w:t>деятельности" и внесении дополнений в Общегосударственный классификатор Республики Беларусь "Профессии рабочих и должности служащих" (далее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 - </w:t>
      </w: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Единый квалификационный справочник должностей служащих);</w:t>
      </w:r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в иных случаях, предусмотренных законодательством.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При рассмотрении заявления индивидуального предпринимателя о выдаче специального разрешения (лицензии) на осуществление судебно-экспертной деятельности (далее - лицензия) стаж экспертной работы исчисляется с учетом требований законодательства о лицензировании.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1" w:name="Par51"/>
      <w:bookmarkEnd w:id="1"/>
      <w:r w:rsidRPr="00EF3F5C">
        <w:rPr>
          <w:rFonts w:ascii="Arial" w:hAnsi="Arial" w:cs="Arial"/>
          <w:sz w:val="20"/>
          <w:szCs w:val="20"/>
          <w:lang w:val="ru-RU" w:bidi="ar-SA"/>
        </w:rPr>
        <w:t>3. В стаж экспертной работы засчитываются периоды: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3.1. работы (службы, военной службы) в органах и организациях любых организационно-правовых форм Республики Беларусь, бывшего СССР, иных госуда</w:t>
      </w: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рств в д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>олжностях, выполнение обязанностей по которым непосредственно связано: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2" w:name="Par53"/>
      <w:bookmarkEnd w:id="2"/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3.1.1. с организацией проведения (контроля за проведением) и (или) проведением судебных экспертиз, экспертиз (исследований), экспертиз;</w:t>
      </w:r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3" w:name="Par54"/>
      <w:bookmarkEnd w:id="3"/>
      <w:r w:rsidRPr="00EF3F5C">
        <w:rPr>
          <w:rFonts w:ascii="Arial" w:hAnsi="Arial" w:cs="Arial"/>
          <w:sz w:val="20"/>
          <w:szCs w:val="20"/>
          <w:lang w:val="ru-RU" w:bidi="ar-SA"/>
        </w:rPr>
        <w:t>3.1.2. с подготовкой и обучением лиц, намеревающихся осуществлять (осуществляющих) судебно-экспертную деятельность;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4" w:name="Par55"/>
      <w:bookmarkEnd w:id="4"/>
      <w:r w:rsidRPr="00EF3F5C">
        <w:rPr>
          <w:rFonts w:ascii="Arial" w:hAnsi="Arial" w:cs="Arial"/>
          <w:sz w:val="20"/>
          <w:szCs w:val="20"/>
          <w:lang w:val="ru-RU" w:bidi="ar-SA"/>
        </w:rPr>
        <w:t>3.1.3. с научно-методическим обеспечением судебно-экспертной деятельности;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5" w:name="Par56"/>
      <w:bookmarkEnd w:id="5"/>
      <w:r w:rsidRPr="00EF3F5C">
        <w:rPr>
          <w:rFonts w:ascii="Arial" w:hAnsi="Arial" w:cs="Arial"/>
          <w:sz w:val="20"/>
          <w:szCs w:val="20"/>
          <w:lang w:val="ru-RU" w:bidi="ar-SA"/>
        </w:rPr>
        <w:t>3.2. осуществления индивидуальным предпринимателем деятельности на основании лицензии.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 xml:space="preserve">4. В соответствии с </w:t>
      </w:r>
      <w:hyperlink w:anchor="Par53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подпунктом 3.1.1 пункта 3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настоящей Инструкции в стаж экспертной работы </w:t>
      </w: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засчитываются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в том числе периоды работы в должностях (государственного) судебного эксперта-стажера и государственного медицинского судебного эксперта-стажера.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 xml:space="preserve">5. В соответствии с </w:t>
      </w:r>
      <w:hyperlink w:anchor="Par54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подпунктами 3.1.2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и </w:t>
      </w:r>
      <w:hyperlink w:anchor="Par55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3.1.3 пункта 3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настоящей Инструкции периоды работы (службы, военной службы) в организациях Республики Беларусь засчитываются в стаж экспертной работы при занятии должностей научных и педагогических работников по </w:t>
      </w:r>
      <w:hyperlink w:anchor="Par83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перечню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согласно приложению к настоящей Инструкции: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6" w:name="Par59"/>
      <w:bookmarkEnd w:id="6"/>
      <w:r w:rsidRPr="00EF3F5C">
        <w:rPr>
          <w:rFonts w:ascii="Arial" w:hAnsi="Arial" w:cs="Arial"/>
          <w:sz w:val="20"/>
          <w:szCs w:val="20"/>
          <w:lang w:val="ru-RU" w:bidi="ar-SA"/>
        </w:rPr>
        <w:t>в организациях, подчиненных Государственному комитету судебных экспертиз Республики Беларусь (далее - Государственный комитет судебных экспертиз), в том числе организациях, которые были переподчинены Государственному комитету судебных экспертиз при его образовании, и организациях, правопреемниками которых они являлись;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в учреждениях образования, за исключением указанных в </w:t>
      </w:r>
      <w:hyperlink w:anchor="Par59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абзаце втором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настоящего пункта, занятых подготовкой, переподготовкой и повышением квалификации кадров по профилям и направлениям образования, группам специальностей, специальностям, направлениям специальностей, специализациям, на основе которых осуществляется переподготовка руководящих работников и специалистов в соответствии с </w:t>
      </w:r>
      <w:hyperlink r:id="rId7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постановлением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Министерства образования Республики Беларусь от 25 августа 2014 г. N 140а "Об утверждении образовательных стандартов переподготовки руководящих работников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и специалистов", при наличии права самостоятельного проведения судебных экспертиз (квалификации судебного эксперта).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bookmarkStart w:id="7" w:name="Par61"/>
      <w:bookmarkEnd w:id="7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6. Периоды, указанные в </w:t>
      </w:r>
      <w:hyperlink w:anchor="Par56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подпункте 3.2 пункта 3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настоящей Инструкции, засчитываются в стаж экспертной работы </w:t>
      </w: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с даты получения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индивидуальным предпринимателем лицензии при условии осуществления судебно-экспертной деятельности.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7. В стаж экспертной работы засчитываются также периоды: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7.1. обучения в очной форме получения образования в клинической ординатуре, магистратуре, аспирантуре (адъюнктуре), докторантуре по профилям и направлениям образования, группам специальностей, специальностям, направлениям специальностей, специализациям, на основе которых осуществляется переподготовка руководящих работников и специалистов в соответствии с </w:t>
      </w:r>
      <w:hyperlink r:id="rId8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постановлением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Министерства образования Республики Беларусь от 25 августа 2014 г. N 140а, при наличии стажа экспертной работы до поступления на обучение;</w:t>
      </w:r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lastRenderedPageBreak/>
        <w:t xml:space="preserve">7.2. работы (службы, военной службы), указанные в </w:t>
      </w:r>
      <w:hyperlink w:anchor="Par51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пунктах 3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- </w:t>
      </w:r>
      <w:hyperlink w:anchor="Par61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6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настоящей Инструкции, на условиях неполного рабочего времени и по совместительству (не менее 0,25 штатной единицы (ставки)).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 xml:space="preserve">8. Исчисление стажа экспертной работы осуществляется </w:t>
      </w:r>
      <w:proofErr w:type="spellStart"/>
      <w:r w:rsidRPr="00EF3F5C">
        <w:rPr>
          <w:rFonts w:ascii="Arial" w:hAnsi="Arial" w:cs="Arial"/>
          <w:sz w:val="20"/>
          <w:szCs w:val="20"/>
          <w:lang w:val="ru-RU" w:bidi="ar-SA"/>
        </w:rPr>
        <w:t>комиссионно</w:t>
      </w:r>
      <w:proofErr w:type="spellEnd"/>
      <w:r w:rsidRPr="00EF3F5C">
        <w:rPr>
          <w:rFonts w:ascii="Arial" w:hAnsi="Arial" w:cs="Arial"/>
          <w:sz w:val="20"/>
          <w:szCs w:val="20"/>
          <w:lang w:val="ru-RU" w:bidi="ar-SA"/>
        </w:rPr>
        <w:t>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9. Периоды трудовой (служебной) деятельности, засчитываемые в стаж экспертной работы, суммируются независимо от сроков перерыва в работе (службе, военной службе), оснований приема и увольнения.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10. Стаж экспертной работы исчисляется в годах.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11. Стаж экспертной работы подтверждается следующими документами: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трудовая книжка (послужной список);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hyperlink r:id="rId9" w:history="1"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документы</w:t>
        </w:r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об образовании и </w:t>
      </w:r>
      <w:hyperlink r:id="rId10" w:history="1">
        <w:proofErr w:type="gramStart"/>
        <w:r w:rsidRPr="00EF3F5C">
          <w:rPr>
            <w:rFonts w:ascii="Arial" w:hAnsi="Arial" w:cs="Arial"/>
            <w:color w:val="0000FF"/>
            <w:sz w:val="20"/>
            <w:szCs w:val="20"/>
            <w:lang w:val="ru-RU" w:bidi="ar-SA"/>
          </w:rPr>
          <w:t>документы</w:t>
        </w:r>
        <w:proofErr w:type="gramEnd"/>
      </w:hyperlink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об обучении;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документы о присвоении права самостоятельного проведения судебных экспертиз или о присвоении квалификации судебного эксперта;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другие документы (при необходимости).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12. Споры, связанные с исчислением стажа экспертной работы, рассматриваются в порядке, предусмотренном законодательством.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Приложение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к Инструкции о порядке исчисления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стажа экспертной работы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bookmarkStart w:id="8" w:name="Par83"/>
      <w:bookmarkEnd w:id="8"/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ПЕРЕЧЕНЬ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 w:bidi="ar-SA"/>
        </w:rPr>
      </w:pPr>
      <w:r w:rsidRPr="00EF3F5C">
        <w:rPr>
          <w:rFonts w:ascii="Arial" w:hAnsi="Arial" w:cs="Arial"/>
          <w:b/>
          <w:bCs/>
          <w:sz w:val="20"/>
          <w:szCs w:val="20"/>
          <w:lang w:val="ru-RU" w:bidi="ar-SA"/>
        </w:rPr>
        <w:t>ДОЛЖНОСТЕЙ НАУЧНЫХ И ПЕДАГОГИЧЕСКИХ РАБОТНИКОВ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 w:bidi="ar-SA"/>
        </w:rPr>
      </w:pP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1. Должности научных работников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Директор (начальник) научно-исследовательского института (научно-исследовательской организации) и их обособленных подразделений, их заместители по научной работе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Заведующий (начальник) научного (научно-исследовательского, научно-практического) управления, отдела, отделения, центра, лаборатории, сектора научно-исследовательского института (научно-исследовательской организации) и их заместители</w:t>
      </w:r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Ученый секретарь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Главный научный сотрудник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Ведущий научный сотрудник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Старший научный сотрудник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Научный сотрудник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Младший научный сотрудник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Стажер младшего научного сотрудника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2. Должности педагогических работников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Директор (начальник, заведующий) учреждения образования, учебно-методического управления (части, отдела), отделения учреждения образования, их заместители по основным видам деятельности</w:t>
      </w:r>
      <w:proofErr w:type="gramEnd"/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lastRenderedPageBreak/>
        <w:t>Директор (</w:t>
      </w:r>
      <w:proofErr w:type="gramStart"/>
      <w:r w:rsidRPr="00EF3F5C">
        <w:rPr>
          <w:rFonts w:ascii="Arial" w:hAnsi="Arial" w:cs="Arial"/>
          <w:sz w:val="20"/>
          <w:szCs w:val="20"/>
          <w:lang w:val="ru-RU" w:bidi="ar-SA"/>
        </w:rPr>
        <w:t>заведующий) филиала</w:t>
      </w:r>
      <w:proofErr w:type="gramEnd"/>
      <w:r w:rsidRPr="00EF3F5C">
        <w:rPr>
          <w:rFonts w:ascii="Arial" w:hAnsi="Arial" w:cs="Arial"/>
          <w:sz w:val="20"/>
          <w:szCs w:val="20"/>
          <w:lang w:val="ru-RU" w:bidi="ar-SA"/>
        </w:rPr>
        <w:t xml:space="preserve"> и их заместители по основным видам деятельности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Ректор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Первый проректор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Проректор по научно-методической (методической) работе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Проректор по учебной работе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Декан (начальник факультета) и их заместители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Заведующий (начальник) кафедрой (лабораторией) и их заместители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Профессор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Доцент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Старший преподаватель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Преподаватель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Ассистент</w:t>
      </w:r>
    </w:p>
    <w:p w:rsidR="00EF3F5C" w:rsidRPr="00EF3F5C" w:rsidRDefault="00EF3F5C" w:rsidP="00EF3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  <w:r w:rsidRPr="00EF3F5C">
        <w:rPr>
          <w:rFonts w:ascii="Arial" w:hAnsi="Arial" w:cs="Arial"/>
          <w:sz w:val="20"/>
          <w:szCs w:val="20"/>
          <w:lang w:val="ru-RU" w:bidi="ar-SA"/>
        </w:rPr>
        <w:t>Преподаватель-стажер</w:t>
      </w:r>
    </w:p>
    <w:p w:rsidR="00EF3F5C" w:rsidRPr="00EF3F5C" w:rsidRDefault="00EF3F5C" w:rsidP="00EF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bidi="ar-SA"/>
        </w:rPr>
      </w:pPr>
    </w:p>
    <w:p w:rsidR="00365366" w:rsidRDefault="00365366"/>
    <w:sectPr w:rsidR="00365366" w:rsidSect="00571E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5C"/>
    <w:rsid w:val="00365366"/>
    <w:rsid w:val="005E3327"/>
    <w:rsid w:val="006D7973"/>
    <w:rsid w:val="007976F9"/>
    <w:rsid w:val="0090337B"/>
    <w:rsid w:val="00A23373"/>
    <w:rsid w:val="00B21827"/>
    <w:rsid w:val="00BA2F35"/>
    <w:rsid w:val="00DB0A9A"/>
    <w:rsid w:val="00EF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F9"/>
  </w:style>
  <w:style w:type="paragraph" w:styleId="1">
    <w:name w:val="heading 1"/>
    <w:basedOn w:val="a"/>
    <w:next w:val="a"/>
    <w:link w:val="10"/>
    <w:uiPriority w:val="9"/>
    <w:qFormat/>
    <w:rsid w:val="007976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6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6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6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6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6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6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6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6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76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6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76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76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76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976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6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6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5E33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76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6F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6F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6F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7976F9"/>
    <w:rPr>
      <w:b/>
      <w:bCs/>
    </w:rPr>
  </w:style>
  <w:style w:type="character" w:styleId="a9">
    <w:name w:val="Emphasis"/>
    <w:uiPriority w:val="20"/>
    <w:qFormat/>
    <w:rsid w:val="007976F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7976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3327"/>
  </w:style>
  <w:style w:type="paragraph" w:styleId="ac">
    <w:name w:val="List Paragraph"/>
    <w:basedOn w:val="a"/>
    <w:uiPriority w:val="34"/>
    <w:qFormat/>
    <w:rsid w:val="007976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6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76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76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976F9"/>
    <w:rPr>
      <w:i/>
      <w:iCs/>
    </w:rPr>
  </w:style>
  <w:style w:type="character" w:styleId="af">
    <w:name w:val="Subtle Emphasis"/>
    <w:uiPriority w:val="19"/>
    <w:qFormat/>
    <w:rsid w:val="007976F9"/>
    <w:rPr>
      <w:i/>
      <w:iCs/>
    </w:rPr>
  </w:style>
  <w:style w:type="character" w:styleId="af0">
    <w:name w:val="Intense Emphasis"/>
    <w:uiPriority w:val="21"/>
    <w:qFormat/>
    <w:rsid w:val="007976F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976F9"/>
    <w:rPr>
      <w:smallCaps/>
    </w:rPr>
  </w:style>
  <w:style w:type="character" w:styleId="af2">
    <w:name w:val="Intense Reference"/>
    <w:uiPriority w:val="32"/>
    <w:qFormat/>
    <w:rsid w:val="007976F9"/>
    <w:rPr>
      <w:b/>
      <w:bCs/>
      <w:smallCaps/>
    </w:rPr>
  </w:style>
  <w:style w:type="character" w:styleId="af3">
    <w:name w:val="Book Title"/>
    <w:basedOn w:val="a0"/>
    <w:uiPriority w:val="33"/>
    <w:qFormat/>
    <w:rsid w:val="007976F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7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F4BCB1670AC5FC85EE8D4D36848A348945741936ED48551041D50C5506B40DCS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8F4BCB1670AC5FC85EE8D4D36848A348945741936ED48551041D50C5506B40DCS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8F4BCB1670AC5FC85EE8D4D36848A3489457419366D886520C4307C7013E4ECFCA163BBF888D1A2E0363DB5DDCS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8F4BCB1670AC5FC85EE8D4D36848A3489457419366D886530D4A07C7013E4ECFCA163BBF888D1A2E0363DA5BDCS9I" TargetMode="External"/><Relationship Id="rId10" Type="http://schemas.openxmlformats.org/officeDocument/2006/relationships/hyperlink" Target="consultantplus://offline/ref=418F4BCB1670AC5FC85EE8D4D36848A3489457419366D985500F4B07C7013E4ECFCA163BBF888D1A2E0362DE5DDCS9I" TargetMode="External"/><Relationship Id="rId4" Type="http://schemas.openxmlformats.org/officeDocument/2006/relationships/hyperlink" Target="consultantplus://offline/ref=418F4BCB1670AC5FC85EE8D4D36848A3489457419366D886530D4A07C7013E4ECFCA163BBF888D1A2E0363DB53DCSBI" TargetMode="External"/><Relationship Id="rId9" Type="http://schemas.openxmlformats.org/officeDocument/2006/relationships/hyperlink" Target="consultantplus://offline/ref=418F4BCB1670AC5FC85EE8D4D36848A3489457419366D985500F4B07C7013E4ECFCA163BBF888D1A2E0362DE59DC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2018-04-10T08:18:00Z</dcterms:created>
  <dcterms:modified xsi:type="dcterms:W3CDTF">2018-04-10T08:18:00Z</dcterms:modified>
</cp:coreProperties>
</file>